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  <w:rPr>
          <w:rFonts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4B4B4B"/>
          <w:spacing w:val="0"/>
          <w:sz w:val="36"/>
          <w:szCs w:val="36"/>
          <w:u w:val="none"/>
          <w:bdr w:val="none" w:color="auto" w:sz="0" w:space="0"/>
        </w:rPr>
        <w:t>江西省自学考试毕业生电子图像采集要求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1.自学考试毕业证书电子注册图像应使用毕业生本人近期（一般为毕业前一年以内）正面免冠彩色头像的电子图像文件。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2.图像应真实表达毕业生本人相貌。禁止对图像整体或局部进行镜像、旋转等变换操作。不得对人像特征（如伤疤、痣、发型等）进行技术处理。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3.图像应对焦准确、层次清晰、色彩真实、无明显畸变。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4.除头像外，不得添加边框、文字、图案等其他内容。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2.人物姿态与表情：坐姿端正，表情自然，双眼自然睁开并平视，耳朵对称，左右肩膀平衡，嘴唇自然闭合。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3.眼镜：常戴眼镜者应佩戴眼镜，但不得戴有色（含隐形）眼镜，镜框不得遮挡眼睛，眼镜不能有反光。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5.衣着：应与背景色区分明显。避免复杂图案、条纹。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1.照明光线均匀，脸部曝光均匀，无明显可见或不对称的高光、光斑，无红眼。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2.建议配置光源两只（色温5500K-5600K），摆设高度与被拍摄人肩部同高，角度为左右各45度，朝向对准被拍摄人头部，距离被拍摄人1.5米-2米。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四、电子图像文件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  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</w:rPr>
        <w:t>拍照示例如下图所示：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5029200" cy="31146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B5B5B5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扫一扫在手机打开当前页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1428750" cy="14287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DNjNTgyZThiNGJlYTYxZDcyYjU4MWQ4N2ZhZTkifQ=="/>
  </w:docVars>
  <w:rsids>
    <w:rsidRoot w:val="250A70AC"/>
    <w:rsid w:val="250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2023-11-02T03:35:00Z</dcterms:created>
  <dc:creator>Administrator</dc:creator>
  <cp:lastModifiedBy>Administrator</cp:lastModifiedBy>
  <dcterms:modified xsi:type="dcterms:W3CDTF">2023-11-02T03:35:48Z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A72CFBDFBE9C41E59A9D49E9F7DF5156_11</vt:lpwstr>
  </property>
</Properties>
</file>